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0784" w14:textId="39CC47FD" w:rsidR="00887DC9" w:rsidRPr="00887DC9" w:rsidRDefault="00E733DC" w:rsidP="000F4C7C">
      <w:pPr>
        <w:pStyle w:val="Ttulo1"/>
        <w:spacing w:line="480" w:lineRule="auto"/>
        <w:rPr>
          <w:rFonts w:asciiTheme="minorHAnsi" w:hAnsiTheme="minorHAnsi" w:cstheme="minorHAnsi"/>
          <w:sz w:val="24"/>
          <w:szCs w:val="24"/>
        </w:rPr>
      </w:pPr>
      <w:r w:rsidRPr="00887DC9">
        <w:rPr>
          <w:rStyle w:val="Fuerte"/>
          <w:rFonts w:asciiTheme="minorHAnsi" w:hAnsiTheme="minorHAnsi" w:cstheme="minorHAnsi"/>
          <w:color w:val="212121"/>
          <w:sz w:val="24"/>
          <w:szCs w:val="24"/>
        </w:rPr>
        <w:t xml:space="preserve">El Departamento de Documentación e Información Electrónica comparte: </w:t>
      </w:r>
    </w:p>
    <w:p w14:paraId="7C7BC293" w14:textId="4B26F0D5" w:rsidR="0045204B" w:rsidRPr="0045204B" w:rsidRDefault="0045204B" w:rsidP="000F4C7C">
      <w:pPr>
        <w:shd w:val="clear" w:color="auto" w:fill="FFFFFF"/>
        <w:spacing w:after="0" w:line="480" w:lineRule="auto"/>
        <w:textAlignment w:val="baseline"/>
        <w:rPr>
          <w:rFonts w:ascii="Calibri" w:eastAsia="Times New Roman" w:hAnsi="Calibri" w:cs="Calibri"/>
          <w:color w:val="000000"/>
          <w:kern w:val="0"/>
          <w:sz w:val="24"/>
          <w:szCs w:val="24"/>
          <w:lang w:eastAsia="es-CR"/>
          <w14:ligatures w14:val="none"/>
        </w:rPr>
      </w:pPr>
      <w:r w:rsidRPr="0045204B">
        <w:rPr>
          <w:rFonts w:ascii="Calibri" w:eastAsia="Times New Roman" w:hAnsi="Calibri" w:cs="Calibri"/>
          <w:b/>
          <w:bCs/>
          <w:color w:val="000000"/>
          <w:kern w:val="0"/>
          <w:sz w:val="24"/>
          <w:szCs w:val="24"/>
          <w:bdr w:val="none" w:sz="0" w:space="0" w:color="auto" w:frame="1"/>
          <w:lang w:eastAsia="es-CR"/>
          <w14:ligatures w14:val="none"/>
        </w:rPr>
        <w:t>Frase célebre </w:t>
      </w:r>
      <w:r w:rsidRPr="0045204B">
        <w:rPr>
          <w:rFonts w:ascii="Calibri" w:eastAsia="Times New Roman" w:hAnsi="Calibri" w:cs="Calibri"/>
          <w:b/>
          <w:bCs/>
          <w:color w:val="000000"/>
          <w:kern w:val="0"/>
          <w:sz w:val="24"/>
          <w:szCs w:val="24"/>
          <w:lang w:eastAsia="es-CR"/>
          <w14:ligatures w14:val="none"/>
        </w:rPr>
        <w:t>#</w:t>
      </w:r>
      <w:r w:rsidR="00EB33EA">
        <w:rPr>
          <w:rFonts w:ascii="Calibri" w:eastAsia="Times New Roman" w:hAnsi="Calibri" w:cs="Calibri"/>
          <w:b/>
          <w:bCs/>
          <w:color w:val="000000"/>
          <w:kern w:val="0"/>
          <w:sz w:val="24"/>
          <w:szCs w:val="24"/>
          <w:lang w:eastAsia="es-CR"/>
          <w14:ligatures w14:val="none"/>
        </w:rPr>
        <w:t xml:space="preserve"> </w:t>
      </w:r>
      <w:r w:rsidR="002B4A56">
        <w:rPr>
          <w:rFonts w:ascii="Calibri" w:eastAsia="Times New Roman" w:hAnsi="Calibri" w:cs="Calibri"/>
          <w:b/>
          <w:bCs/>
          <w:color w:val="000000"/>
          <w:kern w:val="0"/>
          <w:sz w:val="24"/>
          <w:szCs w:val="24"/>
          <w:lang w:eastAsia="es-CR"/>
          <w14:ligatures w14:val="none"/>
        </w:rPr>
        <w:t>2-2026</w:t>
      </w:r>
      <w:r w:rsidRPr="0045204B">
        <w:rPr>
          <w:rFonts w:ascii="Calibri" w:eastAsia="Times New Roman" w:hAnsi="Calibri" w:cs="Calibri"/>
          <w:color w:val="000000"/>
          <w:kern w:val="0"/>
          <w:sz w:val="24"/>
          <w:szCs w:val="24"/>
          <w:bdr w:val="none" w:sz="0" w:space="0" w:color="auto" w:frame="1"/>
          <w:lang w:eastAsia="es-CR"/>
          <w14:ligatures w14:val="none"/>
        </w:rPr>
        <w:t> la cual presenta líneas dichas por personas importantes de diferentes épocas del mundo, las cuales evocan </w:t>
      </w:r>
      <w:r w:rsidR="008D2ACB" w:rsidRPr="008D2ACB">
        <w:rPr>
          <w:rFonts w:ascii="Calibri" w:eastAsia="Times New Roman" w:hAnsi="Calibri" w:cs="Calibri"/>
          <w:color w:val="000000"/>
          <w:kern w:val="0"/>
          <w:sz w:val="24"/>
          <w:szCs w:val="24"/>
          <w:bdr w:val="none" w:sz="0" w:space="0" w:color="auto" w:frame="1"/>
          <w:lang w:eastAsia="es-CR"/>
          <w14:ligatures w14:val="none"/>
        </w:rPr>
        <w:t>sentimientos positivos.</w:t>
      </w:r>
    </w:p>
    <w:p w14:paraId="018F5D08" w14:textId="77777777" w:rsidR="0045204B" w:rsidRPr="0045204B" w:rsidRDefault="0045204B" w:rsidP="000F4C7C">
      <w:pPr>
        <w:shd w:val="clear" w:color="auto" w:fill="FFFFFF"/>
        <w:spacing w:after="0" w:line="480" w:lineRule="auto"/>
        <w:textAlignment w:val="baseline"/>
        <w:rPr>
          <w:rFonts w:ascii="Aptos" w:eastAsia="Times New Roman" w:hAnsi="Aptos" w:cs="Times New Roman"/>
          <w:color w:val="242424"/>
          <w:kern w:val="0"/>
          <w:sz w:val="23"/>
          <w:szCs w:val="23"/>
          <w:lang w:eastAsia="es-CR"/>
          <w14:ligatures w14:val="none"/>
        </w:rPr>
      </w:pPr>
      <w:r w:rsidRPr="0045204B">
        <w:rPr>
          <w:rFonts w:ascii="Calibri" w:eastAsia="Times New Roman" w:hAnsi="Calibri" w:cs="Calibri"/>
          <w:color w:val="000000"/>
          <w:kern w:val="0"/>
          <w:sz w:val="24"/>
          <w:szCs w:val="24"/>
          <w:bdr w:val="none" w:sz="0" w:space="0" w:color="auto" w:frame="1"/>
          <w:shd w:val="clear" w:color="auto" w:fill="FFFFFF"/>
          <w:lang w:eastAsia="es-CR"/>
          <w14:ligatures w14:val="none"/>
        </w:rPr>
        <w:t>El documento adjunto se encuentra en formato accesible o puede acceder al producto mediante la imagen adjunta. </w:t>
      </w:r>
    </w:p>
    <w:p w14:paraId="5A59E56C"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p>
    <w:p w14:paraId="58C97483" w14:textId="77777777" w:rsidR="00DD4A8A" w:rsidRPr="0052256D" w:rsidRDefault="0045204B" w:rsidP="00DD4A8A">
      <w:pPr>
        <w:pStyle w:val="NormalWeb"/>
        <w:shd w:val="clear" w:color="auto" w:fill="FFFFFF"/>
        <w:spacing w:before="0" w:beforeAutospacing="0" w:after="0" w:afterAutospacing="0" w:line="360" w:lineRule="auto"/>
        <w:rPr>
          <w:rStyle w:val="Fuerte"/>
          <w:rFonts w:asciiTheme="minorHAnsi" w:hAnsiTheme="minorHAnsi" w:cstheme="minorHAnsi"/>
          <w:sz w:val="28"/>
          <w:szCs w:val="28"/>
        </w:rPr>
      </w:pPr>
      <w:r w:rsidRPr="0052256D">
        <w:rPr>
          <w:rStyle w:val="Fuerte"/>
          <w:rFonts w:asciiTheme="minorHAnsi" w:hAnsiTheme="minorHAnsi" w:cstheme="minorHAnsi"/>
          <w:sz w:val="28"/>
          <w:szCs w:val="28"/>
        </w:rPr>
        <w:t>Frase célebre</w:t>
      </w:r>
    </w:p>
    <w:p w14:paraId="5D16981C" w14:textId="36ED81A8" w:rsidR="00CF6A7C" w:rsidRPr="002B4A56" w:rsidRDefault="002B4A56" w:rsidP="00275EB9">
      <w:pPr>
        <w:spacing w:after="0" w:line="360" w:lineRule="auto"/>
        <w:rPr>
          <w:rFonts w:eastAsia="Times New Roman" w:cstheme="minorHAnsi"/>
          <w:color w:val="212121"/>
          <w:kern w:val="0"/>
          <w:sz w:val="28"/>
          <w:szCs w:val="28"/>
          <w:lang w:eastAsia="es-CR"/>
          <w14:ligatures w14:val="none"/>
        </w:rPr>
      </w:pPr>
      <w:r w:rsidRPr="002B4A56">
        <w:rPr>
          <w:rFonts w:eastAsia="Times New Roman" w:cstheme="minorHAnsi"/>
          <w:color w:val="212121"/>
          <w:kern w:val="0"/>
          <w:sz w:val="28"/>
          <w:szCs w:val="28"/>
          <w:lang w:eastAsia="es-CR"/>
          <w14:ligatures w14:val="none"/>
        </w:rPr>
        <w:t xml:space="preserve">“La educación no es un gasto, es una inversión en el futuro de la patria” </w:t>
      </w:r>
      <w:proofErr w:type="spellStart"/>
      <w:r w:rsidRPr="002B4A56">
        <w:rPr>
          <w:rFonts w:eastAsia="Times New Roman" w:cstheme="minorHAnsi"/>
          <w:color w:val="212121"/>
          <w:kern w:val="0"/>
          <w:sz w:val="28"/>
          <w:szCs w:val="28"/>
          <w:lang w:eastAsia="es-CR"/>
          <w14:ligatures w14:val="none"/>
        </w:rPr>
        <w:t>Uladislao</w:t>
      </w:r>
      <w:proofErr w:type="spellEnd"/>
      <w:r w:rsidRPr="002B4A56">
        <w:rPr>
          <w:rFonts w:eastAsia="Times New Roman" w:cstheme="minorHAnsi"/>
          <w:color w:val="212121"/>
          <w:kern w:val="0"/>
          <w:sz w:val="28"/>
          <w:szCs w:val="28"/>
          <w:lang w:eastAsia="es-CR"/>
          <w14:ligatures w14:val="none"/>
        </w:rPr>
        <w:t xml:space="preserve"> Gámez Solano</w:t>
      </w:r>
    </w:p>
    <w:p w14:paraId="5565CA80" w14:textId="77777777" w:rsidR="002B4A56" w:rsidRPr="0010648A" w:rsidRDefault="002B4A56" w:rsidP="00275EB9">
      <w:pPr>
        <w:spacing w:after="0" w:line="360" w:lineRule="auto"/>
        <w:rPr>
          <w:sz w:val="28"/>
          <w:szCs w:val="28"/>
        </w:rPr>
      </w:pPr>
    </w:p>
    <w:p w14:paraId="2BF326E7" w14:textId="7A6E760A"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 xml:space="preserve">El DDIE invita a consultar </w:t>
      </w:r>
      <w:r w:rsidR="00FF0ECA">
        <w:rPr>
          <w:rFonts w:asciiTheme="minorHAnsi" w:hAnsiTheme="minorHAnsi" w:cstheme="minorHAnsi"/>
          <w:color w:val="212121"/>
        </w:rPr>
        <w:t xml:space="preserve">el Catálogo Colectivo de </w:t>
      </w:r>
      <w:r w:rsidR="00677A77">
        <w:rPr>
          <w:rFonts w:asciiTheme="minorHAnsi" w:hAnsiTheme="minorHAnsi" w:cstheme="minorHAnsi"/>
          <w:color w:val="212121"/>
        </w:rPr>
        <w:t>B</w:t>
      </w:r>
      <w:r w:rsidR="00FF0ECA">
        <w:rPr>
          <w:rFonts w:asciiTheme="minorHAnsi" w:hAnsiTheme="minorHAnsi" w:cstheme="minorHAnsi"/>
          <w:color w:val="212121"/>
        </w:rPr>
        <w:t xml:space="preserve">ibliotecas del </w:t>
      </w:r>
      <w:r w:rsidRPr="00887DC9">
        <w:rPr>
          <w:rFonts w:asciiTheme="minorHAnsi" w:hAnsiTheme="minorHAnsi" w:cstheme="minorHAnsi"/>
          <w:color w:val="212121"/>
        </w:rPr>
        <w:t xml:space="preserve">MEP que está a la disposición de la comunidad educativa para realizar búsquedas por título, autor o materia. </w:t>
      </w:r>
    </w:p>
    <w:p w14:paraId="1E98A517" w14:textId="77777777" w:rsidR="00E733DC"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Ofrece acceso a los recursos existentes en el Departamento de Documentación e Información Electrónica y en las bibliotecas escolares del sistema educativo costarricense.</w:t>
      </w:r>
    </w:p>
    <w:p w14:paraId="626FD26B" w14:textId="77777777" w:rsidR="002B4A56" w:rsidRPr="00887DC9" w:rsidRDefault="002B4A56" w:rsidP="00E733DC">
      <w:pPr>
        <w:pStyle w:val="NormalWeb"/>
        <w:shd w:val="clear" w:color="auto" w:fill="FFFFFF"/>
        <w:spacing w:before="0" w:beforeAutospacing="0" w:after="0" w:afterAutospacing="0" w:line="360" w:lineRule="auto"/>
        <w:rPr>
          <w:rFonts w:asciiTheme="minorHAnsi" w:hAnsiTheme="minorHAnsi" w:cstheme="minorHAnsi"/>
          <w:color w:val="212121"/>
        </w:rPr>
      </w:pPr>
    </w:p>
    <w:p w14:paraId="610228D0" w14:textId="5FFE83BC" w:rsidR="00E733DC" w:rsidRPr="0003567E"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03567E">
        <w:rPr>
          <w:rFonts w:asciiTheme="minorHAnsi" w:hAnsiTheme="minorHAnsi" w:cstheme="minorHAnsi"/>
          <w:color w:val="212121"/>
        </w:rPr>
        <w:t>Visite nuestro sitio we</w:t>
      </w:r>
      <w:r w:rsidR="00FF0ECA" w:rsidRPr="0003567E">
        <w:rPr>
          <w:rFonts w:asciiTheme="minorHAnsi" w:hAnsiTheme="minorHAnsi" w:cstheme="minorHAnsi"/>
          <w:color w:val="212121"/>
        </w:rPr>
        <w:t xml:space="preserve">b </w:t>
      </w:r>
      <w:r w:rsidR="00FF0ECA" w:rsidRPr="0003567E">
        <w:rPr>
          <w:rStyle w:val="Fuerte"/>
          <w:rFonts w:asciiTheme="minorHAnsi" w:hAnsiTheme="minorHAnsi" w:cstheme="minorHAnsi"/>
          <w:color w:val="008272"/>
          <w:u w:val="single"/>
        </w:rPr>
        <w:t>Catálogo Colectivo de Bibliotecas del MEP</w:t>
      </w:r>
    </w:p>
    <w:p w14:paraId="2AE49C04" w14:textId="03F1512B"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 xml:space="preserve">Correo: </w:t>
      </w:r>
      <w:hyperlink r:id="rId5" w:history="1">
        <w:r w:rsidR="00FF0ECA" w:rsidRPr="00A83D11">
          <w:rPr>
            <w:rStyle w:val="Hipervnculo"/>
            <w:rFonts w:asciiTheme="minorHAnsi" w:hAnsiTheme="minorHAnsi" w:cstheme="minorHAnsi"/>
          </w:rPr>
          <w:t>ddie@mep.go.cr</w:t>
        </w:r>
      </w:hyperlink>
    </w:p>
    <w:p w14:paraId="1F4200E0"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Dirección: San José, San Francisco de Goicoechea, de la Iglesia de Ladrillo 100 norte y 75 oeste. Edificio del antiguo Centro Nacional de Didáctica (CENADI).</w:t>
      </w:r>
    </w:p>
    <w:p w14:paraId="598EFB82" w14:textId="6CF2908C" w:rsidR="00E733DC" w:rsidRDefault="00E733DC" w:rsidP="00C07250">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Contacto: 2221-7737, 2255-3525.</w:t>
      </w:r>
    </w:p>
    <w:p w14:paraId="0B4099A3" w14:textId="77777777" w:rsidR="000625A5" w:rsidRDefault="000625A5" w:rsidP="00C07250">
      <w:pPr>
        <w:pStyle w:val="NormalWeb"/>
        <w:shd w:val="clear" w:color="auto" w:fill="FFFFFF"/>
        <w:spacing w:before="0" w:beforeAutospacing="0" w:after="0" w:afterAutospacing="0" w:line="360" w:lineRule="auto"/>
        <w:rPr>
          <w:rFonts w:asciiTheme="minorHAnsi" w:hAnsiTheme="minorHAnsi" w:cstheme="minorHAnsi"/>
          <w:color w:val="212121"/>
        </w:rPr>
      </w:pPr>
    </w:p>
    <w:p w14:paraId="1CC5C097" w14:textId="3C3F94F7" w:rsidR="00BE1074" w:rsidRDefault="00BE1074" w:rsidP="00C07250">
      <w:pPr>
        <w:pStyle w:val="NormalWeb"/>
        <w:shd w:val="clear" w:color="auto" w:fill="FFFFFF"/>
        <w:spacing w:before="0" w:beforeAutospacing="0" w:after="0" w:afterAutospacing="0" w:line="360" w:lineRule="auto"/>
      </w:pPr>
      <w:r w:rsidRPr="00BE1074">
        <w:rPr>
          <w:rFonts w:asciiTheme="minorHAnsi" w:hAnsiTheme="minorHAnsi" w:cstheme="minorHAnsi"/>
          <w:color w:val="212121"/>
        </w:rPr>
        <w:t>Este documento cumple con criterios en su formato con el fin de hacerlo accesible para la mayor cantidad posible de personas. El formato accesible incluye elementos como texto alternativo en las imágenes, la tipografía, el interlineado, el espaciado entre párrafos y la alineación de estos, entre otros aspectos. Si usted requiere modificar el formato para su uso personal, puede hacerlo sin alterar la información como tal ni distribuir la versión modificada.</w:t>
      </w:r>
    </w:p>
    <w:sectPr w:rsidR="00BE10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AC4"/>
    <w:multiLevelType w:val="hybridMultilevel"/>
    <w:tmpl w:val="4B7C333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 w15:restartNumberingAfterBreak="0">
    <w:nsid w:val="185644D8"/>
    <w:multiLevelType w:val="multilevel"/>
    <w:tmpl w:val="B032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C0BE1"/>
    <w:multiLevelType w:val="multilevel"/>
    <w:tmpl w:val="C8921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C66A47"/>
    <w:multiLevelType w:val="multilevel"/>
    <w:tmpl w:val="EC78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129CB"/>
    <w:multiLevelType w:val="multilevel"/>
    <w:tmpl w:val="07B8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E172CE"/>
    <w:multiLevelType w:val="multilevel"/>
    <w:tmpl w:val="3A9C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F86125"/>
    <w:multiLevelType w:val="multilevel"/>
    <w:tmpl w:val="0FC8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53B9E"/>
    <w:multiLevelType w:val="hybridMultilevel"/>
    <w:tmpl w:val="16C6F9E6"/>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891156F"/>
    <w:multiLevelType w:val="hybridMultilevel"/>
    <w:tmpl w:val="924878A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868571358">
    <w:abstractNumId w:val="8"/>
  </w:num>
  <w:num w:numId="2" w16cid:durableId="107087864">
    <w:abstractNumId w:val="5"/>
  </w:num>
  <w:num w:numId="3" w16cid:durableId="1806773080">
    <w:abstractNumId w:val="6"/>
  </w:num>
  <w:num w:numId="4" w16cid:durableId="2074428143">
    <w:abstractNumId w:val="1"/>
  </w:num>
  <w:num w:numId="5" w16cid:durableId="263267196">
    <w:abstractNumId w:val="4"/>
  </w:num>
  <w:num w:numId="6" w16cid:durableId="1931179">
    <w:abstractNumId w:val="3"/>
  </w:num>
  <w:num w:numId="7" w16cid:durableId="804932362">
    <w:abstractNumId w:val="0"/>
  </w:num>
  <w:num w:numId="8" w16cid:durableId="188566990">
    <w:abstractNumId w:val="7"/>
  </w:num>
  <w:num w:numId="9" w16cid:durableId="594750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DE"/>
    <w:rsid w:val="0003567E"/>
    <w:rsid w:val="000625A5"/>
    <w:rsid w:val="00077561"/>
    <w:rsid w:val="000913C6"/>
    <w:rsid w:val="000B24B6"/>
    <w:rsid w:val="000C58DF"/>
    <w:rsid w:val="000D317F"/>
    <w:rsid w:val="000F06A9"/>
    <w:rsid w:val="000F4C7C"/>
    <w:rsid w:val="0010648A"/>
    <w:rsid w:val="00151C76"/>
    <w:rsid w:val="00194C92"/>
    <w:rsid w:val="00222162"/>
    <w:rsid w:val="00262324"/>
    <w:rsid w:val="00275EB9"/>
    <w:rsid w:val="002B4A56"/>
    <w:rsid w:val="002C377E"/>
    <w:rsid w:val="00312B40"/>
    <w:rsid w:val="00385E92"/>
    <w:rsid w:val="003A03FD"/>
    <w:rsid w:val="003A7D83"/>
    <w:rsid w:val="003C7F43"/>
    <w:rsid w:val="003F2239"/>
    <w:rsid w:val="00400D32"/>
    <w:rsid w:val="00417ADE"/>
    <w:rsid w:val="00433A9D"/>
    <w:rsid w:val="0045204B"/>
    <w:rsid w:val="00477B1E"/>
    <w:rsid w:val="004A514B"/>
    <w:rsid w:val="004F412D"/>
    <w:rsid w:val="0052256D"/>
    <w:rsid w:val="00524862"/>
    <w:rsid w:val="005437F1"/>
    <w:rsid w:val="00557E34"/>
    <w:rsid w:val="005815AF"/>
    <w:rsid w:val="005D091A"/>
    <w:rsid w:val="005D456B"/>
    <w:rsid w:val="00612C7F"/>
    <w:rsid w:val="00622D67"/>
    <w:rsid w:val="00630B62"/>
    <w:rsid w:val="00677A77"/>
    <w:rsid w:val="006F6407"/>
    <w:rsid w:val="007052F6"/>
    <w:rsid w:val="00725B99"/>
    <w:rsid w:val="00726807"/>
    <w:rsid w:val="007631AC"/>
    <w:rsid w:val="007B1B2D"/>
    <w:rsid w:val="007B743E"/>
    <w:rsid w:val="007D1790"/>
    <w:rsid w:val="00830EA5"/>
    <w:rsid w:val="00887DC9"/>
    <w:rsid w:val="008A508B"/>
    <w:rsid w:val="008D2ACB"/>
    <w:rsid w:val="0091591B"/>
    <w:rsid w:val="009C6261"/>
    <w:rsid w:val="00A43251"/>
    <w:rsid w:val="00A510EB"/>
    <w:rsid w:val="00A5306D"/>
    <w:rsid w:val="00A71E48"/>
    <w:rsid w:val="00AA000E"/>
    <w:rsid w:val="00AA2915"/>
    <w:rsid w:val="00AC230A"/>
    <w:rsid w:val="00B81B0A"/>
    <w:rsid w:val="00BE1074"/>
    <w:rsid w:val="00BE2B35"/>
    <w:rsid w:val="00C07250"/>
    <w:rsid w:val="00C37A28"/>
    <w:rsid w:val="00CA3D42"/>
    <w:rsid w:val="00CA7A1C"/>
    <w:rsid w:val="00CD633A"/>
    <w:rsid w:val="00CE4F3B"/>
    <w:rsid w:val="00CF6A7C"/>
    <w:rsid w:val="00D723DB"/>
    <w:rsid w:val="00DB06AD"/>
    <w:rsid w:val="00DD4A8A"/>
    <w:rsid w:val="00E71F85"/>
    <w:rsid w:val="00E733DC"/>
    <w:rsid w:val="00E760B3"/>
    <w:rsid w:val="00EB33EA"/>
    <w:rsid w:val="00F045FF"/>
    <w:rsid w:val="00F23FD3"/>
    <w:rsid w:val="00F54D48"/>
    <w:rsid w:val="00F64962"/>
    <w:rsid w:val="00FA0FE7"/>
    <w:rsid w:val="00FF0EC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B27C"/>
  <w15:chartTrackingRefBased/>
  <w15:docId w15:val="{7DAB1C06-72D6-4D08-964A-3823E448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3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33DC"/>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character" w:styleId="Fuerte">
    <w:name w:val="Strong"/>
    <w:basedOn w:val="Fuentedeprrafopredeter"/>
    <w:uiPriority w:val="22"/>
    <w:qFormat/>
    <w:rsid w:val="00E733DC"/>
    <w:rPr>
      <w:b/>
      <w:bCs/>
    </w:rPr>
  </w:style>
  <w:style w:type="character" w:styleId="Hipervnculo">
    <w:name w:val="Hyperlink"/>
    <w:basedOn w:val="Fuentedeprrafopredeter"/>
    <w:uiPriority w:val="99"/>
    <w:unhideWhenUsed/>
    <w:rsid w:val="00E733DC"/>
    <w:rPr>
      <w:color w:val="0000FF"/>
      <w:u w:val="single"/>
    </w:rPr>
  </w:style>
  <w:style w:type="character" w:customStyle="1" w:styleId="Ttulo1Car">
    <w:name w:val="Título 1 Car"/>
    <w:basedOn w:val="Fuentedeprrafopredeter"/>
    <w:link w:val="Ttulo1"/>
    <w:uiPriority w:val="9"/>
    <w:rsid w:val="00E733DC"/>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E733DC"/>
    <w:pPr>
      <w:ind w:left="720"/>
      <w:contextualSpacing/>
    </w:pPr>
  </w:style>
  <w:style w:type="character" w:customStyle="1" w:styleId="oypena">
    <w:name w:val="oypena"/>
    <w:basedOn w:val="Fuentedeprrafopredeter"/>
    <w:rsid w:val="00887DC9"/>
  </w:style>
  <w:style w:type="character" w:customStyle="1" w:styleId="contentpasted0">
    <w:name w:val="contentpasted0"/>
    <w:basedOn w:val="Fuentedeprrafopredeter"/>
    <w:rsid w:val="00887DC9"/>
  </w:style>
  <w:style w:type="character" w:styleId="Mencinsinresolver">
    <w:name w:val="Unresolved Mention"/>
    <w:basedOn w:val="Fuentedeprrafopredeter"/>
    <w:uiPriority w:val="99"/>
    <w:semiHidden/>
    <w:unhideWhenUsed/>
    <w:rsid w:val="00887DC9"/>
    <w:rPr>
      <w:color w:val="605E5C"/>
      <w:shd w:val="clear" w:color="auto" w:fill="E1DFDD"/>
    </w:rPr>
  </w:style>
  <w:style w:type="paragraph" w:customStyle="1" w:styleId="cvgsua">
    <w:name w:val="cvgsua"/>
    <w:basedOn w:val="Normal"/>
    <w:rsid w:val="00DD4A8A"/>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1737">
      <w:bodyDiv w:val="1"/>
      <w:marLeft w:val="0"/>
      <w:marRight w:val="0"/>
      <w:marTop w:val="0"/>
      <w:marBottom w:val="0"/>
      <w:divBdr>
        <w:top w:val="none" w:sz="0" w:space="0" w:color="auto"/>
        <w:left w:val="none" w:sz="0" w:space="0" w:color="auto"/>
        <w:bottom w:val="none" w:sz="0" w:space="0" w:color="auto"/>
        <w:right w:val="none" w:sz="0" w:space="0" w:color="auto"/>
      </w:divBdr>
    </w:div>
    <w:div w:id="134446058">
      <w:bodyDiv w:val="1"/>
      <w:marLeft w:val="0"/>
      <w:marRight w:val="0"/>
      <w:marTop w:val="0"/>
      <w:marBottom w:val="0"/>
      <w:divBdr>
        <w:top w:val="none" w:sz="0" w:space="0" w:color="auto"/>
        <w:left w:val="none" w:sz="0" w:space="0" w:color="auto"/>
        <w:bottom w:val="none" w:sz="0" w:space="0" w:color="auto"/>
        <w:right w:val="none" w:sz="0" w:space="0" w:color="auto"/>
      </w:divBdr>
    </w:div>
    <w:div w:id="148062444">
      <w:bodyDiv w:val="1"/>
      <w:marLeft w:val="0"/>
      <w:marRight w:val="0"/>
      <w:marTop w:val="0"/>
      <w:marBottom w:val="0"/>
      <w:divBdr>
        <w:top w:val="none" w:sz="0" w:space="0" w:color="auto"/>
        <w:left w:val="none" w:sz="0" w:space="0" w:color="auto"/>
        <w:bottom w:val="none" w:sz="0" w:space="0" w:color="auto"/>
        <w:right w:val="none" w:sz="0" w:space="0" w:color="auto"/>
      </w:divBdr>
    </w:div>
    <w:div w:id="178980507">
      <w:bodyDiv w:val="1"/>
      <w:marLeft w:val="0"/>
      <w:marRight w:val="0"/>
      <w:marTop w:val="0"/>
      <w:marBottom w:val="0"/>
      <w:divBdr>
        <w:top w:val="none" w:sz="0" w:space="0" w:color="auto"/>
        <w:left w:val="none" w:sz="0" w:space="0" w:color="auto"/>
        <w:bottom w:val="none" w:sz="0" w:space="0" w:color="auto"/>
        <w:right w:val="none" w:sz="0" w:space="0" w:color="auto"/>
      </w:divBdr>
    </w:div>
    <w:div w:id="265776549">
      <w:bodyDiv w:val="1"/>
      <w:marLeft w:val="0"/>
      <w:marRight w:val="0"/>
      <w:marTop w:val="0"/>
      <w:marBottom w:val="0"/>
      <w:divBdr>
        <w:top w:val="none" w:sz="0" w:space="0" w:color="auto"/>
        <w:left w:val="none" w:sz="0" w:space="0" w:color="auto"/>
        <w:bottom w:val="none" w:sz="0" w:space="0" w:color="auto"/>
        <w:right w:val="none" w:sz="0" w:space="0" w:color="auto"/>
      </w:divBdr>
    </w:div>
    <w:div w:id="441849034">
      <w:bodyDiv w:val="1"/>
      <w:marLeft w:val="0"/>
      <w:marRight w:val="0"/>
      <w:marTop w:val="0"/>
      <w:marBottom w:val="0"/>
      <w:divBdr>
        <w:top w:val="none" w:sz="0" w:space="0" w:color="auto"/>
        <w:left w:val="none" w:sz="0" w:space="0" w:color="auto"/>
        <w:bottom w:val="none" w:sz="0" w:space="0" w:color="auto"/>
        <w:right w:val="none" w:sz="0" w:space="0" w:color="auto"/>
      </w:divBdr>
      <w:divsChild>
        <w:div w:id="2118720344">
          <w:marLeft w:val="0"/>
          <w:marRight w:val="0"/>
          <w:marTop w:val="0"/>
          <w:marBottom w:val="0"/>
          <w:divBdr>
            <w:top w:val="none" w:sz="0" w:space="0" w:color="auto"/>
            <w:left w:val="none" w:sz="0" w:space="0" w:color="auto"/>
            <w:bottom w:val="none" w:sz="0" w:space="0" w:color="auto"/>
            <w:right w:val="none" w:sz="0" w:space="0" w:color="auto"/>
          </w:divBdr>
        </w:div>
      </w:divsChild>
    </w:div>
    <w:div w:id="563418093">
      <w:bodyDiv w:val="1"/>
      <w:marLeft w:val="0"/>
      <w:marRight w:val="0"/>
      <w:marTop w:val="0"/>
      <w:marBottom w:val="0"/>
      <w:divBdr>
        <w:top w:val="none" w:sz="0" w:space="0" w:color="auto"/>
        <w:left w:val="none" w:sz="0" w:space="0" w:color="auto"/>
        <w:bottom w:val="none" w:sz="0" w:space="0" w:color="auto"/>
        <w:right w:val="none" w:sz="0" w:space="0" w:color="auto"/>
      </w:divBdr>
    </w:div>
    <w:div w:id="818768012">
      <w:bodyDiv w:val="1"/>
      <w:marLeft w:val="0"/>
      <w:marRight w:val="0"/>
      <w:marTop w:val="0"/>
      <w:marBottom w:val="0"/>
      <w:divBdr>
        <w:top w:val="none" w:sz="0" w:space="0" w:color="auto"/>
        <w:left w:val="none" w:sz="0" w:space="0" w:color="auto"/>
        <w:bottom w:val="none" w:sz="0" w:space="0" w:color="auto"/>
        <w:right w:val="none" w:sz="0" w:space="0" w:color="auto"/>
      </w:divBdr>
    </w:div>
    <w:div w:id="830370260">
      <w:bodyDiv w:val="1"/>
      <w:marLeft w:val="0"/>
      <w:marRight w:val="0"/>
      <w:marTop w:val="0"/>
      <w:marBottom w:val="0"/>
      <w:divBdr>
        <w:top w:val="none" w:sz="0" w:space="0" w:color="auto"/>
        <w:left w:val="none" w:sz="0" w:space="0" w:color="auto"/>
        <w:bottom w:val="none" w:sz="0" w:space="0" w:color="auto"/>
        <w:right w:val="none" w:sz="0" w:space="0" w:color="auto"/>
      </w:divBdr>
    </w:div>
    <w:div w:id="872811384">
      <w:bodyDiv w:val="1"/>
      <w:marLeft w:val="0"/>
      <w:marRight w:val="0"/>
      <w:marTop w:val="0"/>
      <w:marBottom w:val="0"/>
      <w:divBdr>
        <w:top w:val="none" w:sz="0" w:space="0" w:color="auto"/>
        <w:left w:val="none" w:sz="0" w:space="0" w:color="auto"/>
        <w:bottom w:val="none" w:sz="0" w:space="0" w:color="auto"/>
        <w:right w:val="none" w:sz="0" w:space="0" w:color="auto"/>
      </w:divBdr>
    </w:div>
    <w:div w:id="877931310">
      <w:bodyDiv w:val="1"/>
      <w:marLeft w:val="0"/>
      <w:marRight w:val="0"/>
      <w:marTop w:val="0"/>
      <w:marBottom w:val="0"/>
      <w:divBdr>
        <w:top w:val="none" w:sz="0" w:space="0" w:color="auto"/>
        <w:left w:val="none" w:sz="0" w:space="0" w:color="auto"/>
        <w:bottom w:val="none" w:sz="0" w:space="0" w:color="auto"/>
        <w:right w:val="none" w:sz="0" w:space="0" w:color="auto"/>
      </w:divBdr>
      <w:divsChild>
        <w:div w:id="1477603007">
          <w:marLeft w:val="0"/>
          <w:marRight w:val="0"/>
          <w:marTop w:val="0"/>
          <w:marBottom w:val="0"/>
          <w:divBdr>
            <w:top w:val="none" w:sz="0" w:space="0" w:color="auto"/>
            <w:left w:val="none" w:sz="0" w:space="0" w:color="auto"/>
            <w:bottom w:val="none" w:sz="0" w:space="0" w:color="auto"/>
            <w:right w:val="none" w:sz="0" w:space="0" w:color="auto"/>
          </w:divBdr>
        </w:div>
      </w:divsChild>
    </w:div>
    <w:div w:id="1057783412">
      <w:bodyDiv w:val="1"/>
      <w:marLeft w:val="0"/>
      <w:marRight w:val="0"/>
      <w:marTop w:val="0"/>
      <w:marBottom w:val="0"/>
      <w:divBdr>
        <w:top w:val="none" w:sz="0" w:space="0" w:color="auto"/>
        <w:left w:val="none" w:sz="0" w:space="0" w:color="auto"/>
        <w:bottom w:val="none" w:sz="0" w:space="0" w:color="auto"/>
        <w:right w:val="none" w:sz="0" w:space="0" w:color="auto"/>
      </w:divBdr>
    </w:div>
    <w:div w:id="1110854271">
      <w:bodyDiv w:val="1"/>
      <w:marLeft w:val="0"/>
      <w:marRight w:val="0"/>
      <w:marTop w:val="0"/>
      <w:marBottom w:val="0"/>
      <w:divBdr>
        <w:top w:val="none" w:sz="0" w:space="0" w:color="auto"/>
        <w:left w:val="none" w:sz="0" w:space="0" w:color="auto"/>
        <w:bottom w:val="none" w:sz="0" w:space="0" w:color="auto"/>
        <w:right w:val="none" w:sz="0" w:space="0" w:color="auto"/>
      </w:divBdr>
    </w:div>
    <w:div w:id="1226527656">
      <w:bodyDiv w:val="1"/>
      <w:marLeft w:val="0"/>
      <w:marRight w:val="0"/>
      <w:marTop w:val="0"/>
      <w:marBottom w:val="0"/>
      <w:divBdr>
        <w:top w:val="none" w:sz="0" w:space="0" w:color="auto"/>
        <w:left w:val="none" w:sz="0" w:space="0" w:color="auto"/>
        <w:bottom w:val="none" w:sz="0" w:space="0" w:color="auto"/>
        <w:right w:val="none" w:sz="0" w:space="0" w:color="auto"/>
      </w:divBdr>
    </w:div>
    <w:div w:id="1393695916">
      <w:bodyDiv w:val="1"/>
      <w:marLeft w:val="0"/>
      <w:marRight w:val="0"/>
      <w:marTop w:val="0"/>
      <w:marBottom w:val="0"/>
      <w:divBdr>
        <w:top w:val="none" w:sz="0" w:space="0" w:color="auto"/>
        <w:left w:val="none" w:sz="0" w:space="0" w:color="auto"/>
        <w:bottom w:val="none" w:sz="0" w:space="0" w:color="auto"/>
        <w:right w:val="none" w:sz="0" w:space="0" w:color="auto"/>
      </w:divBdr>
      <w:divsChild>
        <w:div w:id="242882576">
          <w:marLeft w:val="0"/>
          <w:marRight w:val="0"/>
          <w:marTop w:val="0"/>
          <w:marBottom w:val="0"/>
          <w:divBdr>
            <w:top w:val="none" w:sz="0" w:space="0" w:color="auto"/>
            <w:left w:val="none" w:sz="0" w:space="0" w:color="auto"/>
            <w:bottom w:val="none" w:sz="0" w:space="0" w:color="auto"/>
            <w:right w:val="none" w:sz="0" w:space="0" w:color="auto"/>
          </w:divBdr>
          <w:divsChild>
            <w:div w:id="1027608461">
              <w:marLeft w:val="0"/>
              <w:marRight w:val="0"/>
              <w:marTop w:val="0"/>
              <w:marBottom w:val="0"/>
              <w:divBdr>
                <w:top w:val="none" w:sz="0" w:space="0" w:color="auto"/>
                <w:left w:val="none" w:sz="0" w:space="0" w:color="auto"/>
                <w:bottom w:val="none" w:sz="0" w:space="0" w:color="auto"/>
                <w:right w:val="none" w:sz="0" w:space="0" w:color="auto"/>
              </w:divBdr>
              <w:divsChild>
                <w:div w:id="10284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4910">
          <w:marLeft w:val="0"/>
          <w:marRight w:val="0"/>
          <w:marTop w:val="0"/>
          <w:marBottom w:val="0"/>
          <w:divBdr>
            <w:top w:val="none" w:sz="0" w:space="0" w:color="auto"/>
            <w:left w:val="none" w:sz="0" w:space="0" w:color="auto"/>
            <w:bottom w:val="none" w:sz="0" w:space="0" w:color="auto"/>
            <w:right w:val="none" w:sz="0" w:space="0" w:color="auto"/>
          </w:divBdr>
        </w:div>
      </w:divsChild>
    </w:div>
    <w:div w:id="1462108761">
      <w:bodyDiv w:val="1"/>
      <w:marLeft w:val="0"/>
      <w:marRight w:val="0"/>
      <w:marTop w:val="0"/>
      <w:marBottom w:val="0"/>
      <w:divBdr>
        <w:top w:val="none" w:sz="0" w:space="0" w:color="auto"/>
        <w:left w:val="none" w:sz="0" w:space="0" w:color="auto"/>
        <w:bottom w:val="none" w:sz="0" w:space="0" w:color="auto"/>
        <w:right w:val="none" w:sz="0" w:space="0" w:color="auto"/>
      </w:divBdr>
    </w:div>
    <w:div w:id="1584148383">
      <w:bodyDiv w:val="1"/>
      <w:marLeft w:val="0"/>
      <w:marRight w:val="0"/>
      <w:marTop w:val="0"/>
      <w:marBottom w:val="0"/>
      <w:divBdr>
        <w:top w:val="none" w:sz="0" w:space="0" w:color="auto"/>
        <w:left w:val="none" w:sz="0" w:space="0" w:color="auto"/>
        <w:bottom w:val="none" w:sz="0" w:space="0" w:color="auto"/>
        <w:right w:val="none" w:sz="0" w:space="0" w:color="auto"/>
      </w:divBdr>
      <w:divsChild>
        <w:div w:id="20783462">
          <w:marLeft w:val="0"/>
          <w:marRight w:val="0"/>
          <w:marTop w:val="0"/>
          <w:marBottom w:val="0"/>
          <w:divBdr>
            <w:top w:val="none" w:sz="0" w:space="0" w:color="auto"/>
            <w:left w:val="none" w:sz="0" w:space="0" w:color="auto"/>
            <w:bottom w:val="none" w:sz="0" w:space="0" w:color="auto"/>
            <w:right w:val="none" w:sz="0" w:space="0" w:color="auto"/>
          </w:divBdr>
          <w:divsChild>
            <w:div w:id="277446184">
              <w:marLeft w:val="0"/>
              <w:marRight w:val="0"/>
              <w:marTop w:val="0"/>
              <w:marBottom w:val="0"/>
              <w:divBdr>
                <w:top w:val="none" w:sz="0" w:space="0" w:color="auto"/>
                <w:left w:val="none" w:sz="0" w:space="0" w:color="auto"/>
                <w:bottom w:val="none" w:sz="0" w:space="0" w:color="auto"/>
                <w:right w:val="none" w:sz="0" w:space="0" w:color="auto"/>
              </w:divBdr>
              <w:divsChild>
                <w:div w:id="9214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586">
          <w:marLeft w:val="0"/>
          <w:marRight w:val="0"/>
          <w:marTop w:val="0"/>
          <w:marBottom w:val="0"/>
          <w:divBdr>
            <w:top w:val="none" w:sz="0" w:space="0" w:color="auto"/>
            <w:left w:val="none" w:sz="0" w:space="0" w:color="auto"/>
            <w:bottom w:val="none" w:sz="0" w:space="0" w:color="auto"/>
            <w:right w:val="none" w:sz="0" w:space="0" w:color="auto"/>
          </w:divBdr>
        </w:div>
      </w:divsChild>
    </w:div>
    <w:div w:id="1738435716">
      <w:bodyDiv w:val="1"/>
      <w:marLeft w:val="0"/>
      <w:marRight w:val="0"/>
      <w:marTop w:val="0"/>
      <w:marBottom w:val="0"/>
      <w:divBdr>
        <w:top w:val="none" w:sz="0" w:space="0" w:color="auto"/>
        <w:left w:val="none" w:sz="0" w:space="0" w:color="auto"/>
        <w:bottom w:val="none" w:sz="0" w:space="0" w:color="auto"/>
        <w:right w:val="none" w:sz="0" w:space="0" w:color="auto"/>
      </w:divBdr>
      <w:divsChild>
        <w:div w:id="1386293134">
          <w:marLeft w:val="0"/>
          <w:marRight w:val="0"/>
          <w:marTop w:val="0"/>
          <w:marBottom w:val="0"/>
          <w:divBdr>
            <w:top w:val="none" w:sz="0" w:space="0" w:color="auto"/>
            <w:left w:val="none" w:sz="0" w:space="0" w:color="auto"/>
            <w:bottom w:val="none" w:sz="0" w:space="0" w:color="auto"/>
            <w:right w:val="none" w:sz="0" w:space="0" w:color="auto"/>
          </w:divBdr>
          <w:divsChild>
            <w:div w:id="2114745631">
              <w:marLeft w:val="0"/>
              <w:marRight w:val="0"/>
              <w:marTop w:val="0"/>
              <w:marBottom w:val="0"/>
              <w:divBdr>
                <w:top w:val="none" w:sz="0" w:space="0" w:color="auto"/>
                <w:left w:val="none" w:sz="0" w:space="0" w:color="auto"/>
                <w:bottom w:val="none" w:sz="0" w:space="0" w:color="auto"/>
                <w:right w:val="none" w:sz="0" w:space="0" w:color="auto"/>
              </w:divBdr>
              <w:divsChild>
                <w:div w:id="1845780330">
                  <w:marLeft w:val="0"/>
                  <w:marRight w:val="0"/>
                  <w:marTop w:val="0"/>
                  <w:marBottom w:val="0"/>
                  <w:divBdr>
                    <w:top w:val="none" w:sz="0" w:space="0" w:color="auto"/>
                    <w:left w:val="none" w:sz="0" w:space="0" w:color="auto"/>
                    <w:bottom w:val="none" w:sz="0" w:space="0" w:color="auto"/>
                    <w:right w:val="none" w:sz="0" w:space="0" w:color="auto"/>
                  </w:divBdr>
                  <w:divsChild>
                    <w:div w:id="8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4716">
          <w:marLeft w:val="0"/>
          <w:marRight w:val="0"/>
          <w:marTop w:val="0"/>
          <w:marBottom w:val="0"/>
          <w:divBdr>
            <w:top w:val="none" w:sz="0" w:space="0" w:color="auto"/>
            <w:left w:val="none" w:sz="0" w:space="0" w:color="auto"/>
            <w:bottom w:val="none" w:sz="0" w:space="0" w:color="auto"/>
            <w:right w:val="none" w:sz="0" w:space="0" w:color="auto"/>
          </w:divBdr>
        </w:div>
      </w:divsChild>
    </w:div>
    <w:div w:id="1800302426">
      <w:bodyDiv w:val="1"/>
      <w:marLeft w:val="0"/>
      <w:marRight w:val="0"/>
      <w:marTop w:val="0"/>
      <w:marBottom w:val="0"/>
      <w:divBdr>
        <w:top w:val="none" w:sz="0" w:space="0" w:color="auto"/>
        <w:left w:val="none" w:sz="0" w:space="0" w:color="auto"/>
        <w:bottom w:val="none" w:sz="0" w:space="0" w:color="auto"/>
        <w:right w:val="none" w:sz="0" w:space="0" w:color="auto"/>
      </w:divBdr>
      <w:divsChild>
        <w:div w:id="1061564351">
          <w:marLeft w:val="0"/>
          <w:marRight w:val="0"/>
          <w:marTop w:val="0"/>
          <w:marBottom w:val="0"/>
          <w:divBdr>
            <w:top w:val="none" w:sz="0" w:space="0" w:color="auto"/>
            <w:left w:val="none" w:sz="0" w:space="0" w:color="auto"/>
            <w:bottom w:val="none" w:sz="0" w:space="0" w:color="auto"/>
            <w:right w:val="none" w:sz="0" w:space="0" w:color="auto"/>
          </w:divBdr>
        </w:div>
        <w:div w:id="1248268345">
          <w:marLeft w:val="0"/>
          <w:marRight w:val="0"/>
          <w:marTop w:val="0"/>
          <w:marBottom w:val="0"/>
          <w:divBdr>
            <w:top w:val="none" w:sz="0" w:space="0" w:color="auto"/>
            <w:left w:val="none" w:sz="0" w:space="0" w:color="auto"/>
            <w:bottom w:val="none" w:sz="0" w:space="0" w:color="auto"/>
            <w:right w:val="none" w:sz="0" w:space="0" w:color="auto"/>
          </w:divBdr>
        </w:div>
      </w:divsChild>
    </w:div>
    <w:div w:id="1848712537">
      <w:bodyDiv w:val="1"/>
      <w:marLeft w:val="0"/>
      <w:marRight w:val="0"/>
      <w:marTop w:val="0"/>
      <w:marBottom w:val="0"/>
      <w:divBdr>
        <w:top w:val="none" w:sz="0" w:space="0" w:color="auto"/>
        <w:left w:val="none" w:sz="0" w:space="0" w:color="auto"/>
        <w:bottom w:val="none" w:sz="0" w:space="0" w:color="auto"/>
        <w:right w:val="none" w:sz="0" w:space="0" w:color="auto"/>
      </w:divBdr>
      <w:divsChild>
        <w:div w:id="576670595">
          <w:marLeft w:val="0"/>
          <w:marRight w:val="0"/>
          <w:marTop w:val="0"/>
          <w:marBottom w:val="0"/>
          <w:divBdr>
            <w:top w:val="none" w:sz="0" w:space="0" w:color="auto"/>
            <w:left w:val="none" w:sz="0" w:space="0" w:color="auto"/>
            <w:bottom w:val="none" w:sz="0" w:space="0" w:color="auto"/>
            <w:right w:val="none" w:sz="0" w:space="0" w:color="auto"/>
          </w:divBdr>
        </w:div>
      </w:divsChild>
    </w:div>
    <w:div w:id="19691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die@mep.go.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218</Words>
  <Characters>1358</Characters>
  <Application>Microsoft Office Word</Application>
  <DocSecurity>0</DocSecurity>
  <Lines>33</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Zuñiga Vargas</dc:creator>
  <cp:keywords/>
  <dc:description/>
  <cp:lastModifiedBy>Esmeralda Zuniga Vargas</cp:lastModifiedBy>
  <cp:revision>3</cp:revision>
  <cp:lastPrinted>2025-08-26T15:11:00Z</cp:lastPrinted>
  <dcterms:created xsi:type="dcterms:W3CDTF">2026-02-19T13:25:00Z</dcterms:created>
  <dcterms:modified xsi:type="dcterms:W3CDTF">2026-02-19T13:33:00Z</dcterms:modified>
</cp:coreProperties>
</file>